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47289" w14:textId="3CEF8660" w:rsidR="000570F7" w:rsidRDefault="0005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MGMT 640</w:t>
      </w:r>
    </w:p>
    <w:p w14:paraId="5593AB0D" w14:textId="77777777" w:rsidR="009C2358" w:rsidRDefault="009C2358" w:rsidP="009C2358">
      <w:pPr>
        <w:pStyle w:val="Heading2"/>
      </w:pPr>
      <w:r>
        <w:t>Session 10 - Cost Allocation and ABC - Analyzing Cost Behaviors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Topic List for Forum Session 10 - Cost Allocation and ABC - Analyzing Cost Behaviors"/>
      </w:tblPr>
      <w:tblGrid>
        <w:gridCol w:w="8935"/>
        <w:gridCol w:w="172"/>
        <w:gridCol w:w="172"/>
        <w:gridCol w:w="81"/>
      </w:tblGrid>
      <w:tr w:rsidR="009C2358" w14:paraId="15856CAB" w14:textId="77777777" w:rsidTr="00E8728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5F4DB" w14:textId="77777777" w:rsidR="009C2358" w:rsidRDefault="009C2358" w:rsidP="00E87289">
            <w:pPr>
              <w:pStyle w:val="Heading3"/>
            </w:pPr>
            <w:hyperlink r:id="rId5" w:history="1">
              <w:r>
                <w:rPr>
                  <w:rStyle w:val="Hyperlink"/>
                </w:rPr>
                <w:t>Session 10: Discussion Topics</w:t>
              </w:r>
            </w:hyperlink>
            <w:r>
              <w:t xml:space="preserve"> </w:t>
            </w:r>
          </w:p>
          <w:p w14:paraId="6E5F34F2" w14:textId="77777777" w:rsidR="009C2358" w:rsidRDefault="009C2358" w:rsidP="00E8728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1. Explain the responsibility of the accounting department.</w:t>
            </w:r>
          </w:p>
          <w:p w14:paraId="557F1B61" w14:textId="77777777" w:rsidR="009C2358" w:rsidRDefault="009C2358" w:rsidP="00E87289">
            <w:pPr>
              <w:pStyle w:val="NormalWeb"/>
              <w:rPr>
                <w:b/>
                <w:bCs/>
              </w:rPr>
            </w:pPr>
            <w:r>
              <w:rPr>
                <w:b/>
                <w:bCs/>
              </w:rPr>
              <w:t>2. What is one advantage of having 2 costs pools (one for fixed costs and one for variable costs) for each service department?</w:t>
            </w:r>
          </w:p>
        </w:tc>
        <w:tc>
          <w:tcPr>
            <w:tcW w:w="0" w:type="auto"/>
            <w:vAlign w:val="center"/>
            <w:hideMark/>
          </w:tcPr>
          <w:p w14:paraId="084A2EA2" w14:textId="77777777" w:rsidR="009C2358" w:rsidRDefault="009C2358" w:rsidP="00E87289">
            <w:r>
              <w:t>0</w:t>
            </w:r>
          </w:p>
        </w:tc>
        <w:tc>
          <w:tcPr>
            <w:tcW w:w="0" w:type="auto"/>
            <w:vAlign w:val="center"/>
            <w:hideMark/>
          </w:tcPr>
          <w:p w14:paraId="20EBC0E4" w14:textId="77777777" w:rsidR="009C2358" w:rsidRDefault="009C2358" w:rsidP="00E87289">
            <w:r>
              <w:t>0</w:t>
            </w:r>
          </w:p>
        </w:tc>
        <w:tc>
          <w:tcPr>
            <w:tcW w:w="0" w:type="auto"/>
            <w:vAlign w:val="center"/>
            <w:hideMark/>
          </w:tcPr>
          <w:p w14:paraId="0F539B9C" w14:textId="77777777" w:rsidR="009C2358" w:rsidRDefault="009C2358" w:rsidP="00E87289"/>
        </w:tc>
      </w:tr>
    </w:tbl>
    <w:p w14:paraId="4C02D3C9" w14:textId="2383A7BA" w:rsidR="009C2358" w:rsidRDefault="009C2358">
      <w:pPr>
        <w:rPr>
          <w:rFonts w:ascii="Times New Roman" w:hAnsi="Times New Roman" w:cs="Times New Roman"/>
          <w:sz w:val="24"/>
          <w:szCs w:val="24"/>
        </w:rPr>
      </w:pPr>
    </w:p>
    <w:p w14:paraId="0CC65F05" w14:textId="3137EB21" w:rsidR="009C2358" w:rsidRDefault="009C2358">
      <w:pPr>
        <w:rPr>
          <w:rFonts w:ascii="Times New Roman" w:hAnsi="Times New Roman" w:cs="Times New Roman"/>
          <w:sz w:val="24"/>
          <w:szCs w:val="24"/>
        </w:rPr>
      </w:pPr>
    </w:p>
    <w:p w14:paraId="49442030" w14:textId="77777777" w:rsidR="009C2358" w:rsidRDefault="009C2358">
      <w:pPr>
        <w:rPr>
          <w:rFonts w:ascii="Times New Roman" w:hAnsi="Times New Roman" w:cs="Times New Roman"/>
          <w:sz w:val="24"/>
          <w:szCs w:val="24"/>
        </w:rPr>
      </w:pPr>
    </w:p>
    <w:p w14:paraId="754AAF95" w14:textId="77777777" w:rsidR="00106B41" w:rsidRPr="00920632" w:rsidRDefault="00E73EF8" w:rsidP="00E73E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Week 10 - </w:t>
      </w:r>
      <w:r w:rsidRPr="00E73EF8">
        <w:rPr>
          <w:rFonts w:ascii="Times New Roman" w:hAnsi="Times New Roman" w:cs="Times New Roman"/>
          <w:b/>
          <w:bCs/>
          <w:sz w:val="24"/>
          <w:szCs w:val="24"/>
          <w:u w:val="single"/>
        </w:rPr>
        <w:t>Cost Allocation &amp; Activity Based Costing &amp; Analyzing Cost Behaviors</w:t>
      </w:r>
    </w:p>
    <w:p w14:paraId="4D3EE1B6" w14:textId="77777777" w:rsidR="00651DD9" w:rsidRDefault="009C2358" w:rsidP="00C934E6">
      <w:pPr>
        <w:rPr>
          <w:rFonts w:ascii="Times New Roman" w:hAnsi="Times New Roman" w:cs="Times New Roman"/>
          <w:bCs/>
          <w:sz w:val="24"/>
          <w:szCs w:val="24"/>
        </w:rPr>
      </w:pPr>
      <w:hyperlink r:id="rId6" w:history="1">
        <w:r w:rsidR="005B4E01" w:rsidRPr="00E5593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https://www.khanacademy.org/economics-finance-domain/microeconomics/choices-opp-cost-tutorial/production-possibilities/v/allocative-efficiency-and-marginal-benefit</w:t>
        </w:r>
      </w:hyperlink>
    </w:p>
    <w:p w14:paraId="0065E341" w14:textId="77777777" w:rsidR="005B4E01" w:rsidRDefault="009C2358" w:rsidP="00C934E6">
      <w:pPr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="00490D74" w:rsidRPr="00E5593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http://www.journalofaccountancy.com/Issues/2008/Mar/AllocatingValueAmongDifferentClassesofEquity.htm</w:t>
        </w:r>
      </w:hyperlink>
    </w:p>
    <w:p w14:paraId="5FCBE9D0" w14:textId="77777777" w:rsidR="000936D4" w:rsidRPr="000936D4" w:rsidRDefault="000936D4" w:rsidP="000936D4">
      <w:pPr>
        <w:rPr>
          <w:rFonts w:ascii="Times New Roman" w:hAnsi="Times New Roman" w:cs="Times New Roman"/>
          <w:b/>
          <w:sz w:val="24"/>
          <w:szCs w:val="24"/>
        </w:rPr>
      </w:pPr>
      <w:r w:rsidRPr="000936D4">
        <w:rPr>
          <w:rFonts w:ascii="Times New Roman" w:hAnsi="Times New Roman" w:cs="Times New Roman"/>
          <w:b/>
          <w:sz w:val="24"/>
          <w:szCs w:val="24"/>
        </w:rPr>
        <w:t xml:space="preserve">Incremental Analysis – </w:t>
      </w:r>
    </w:p>
    <w:p w14:paraId="2CD5A90E" w14:textId="36CD3C1E" w:rsidR="000936D4" w:rsidRDefault="009C2358" w:rsidP="000936D4">
      <w:pPr>
        <w:rPr>
          <w:rStyle w:val="Hyperlink"/>
          <w:rFonts w:ascii="Times New Roman" w:hAnsi="Times New Roman" w:cs="Times New Roman"/>
          <w:bCs/>
          <w:sz w:val="24"/>
          <w:szCs w:val="24"/>
        </w:rPr>
      </w:pPr>
      <w:hyperlink r:id="rId8" w:history="1">
        <w:r w:rsidR="000936D4" w:rsidRPr="001A723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https://www.cliffsnotes.com/study-guides/accounting/accounting-principles-ii/incremental-analysis/examples-of-incremental-analysis</w:t>
        </w:r>
      </w:hyperlink>
    </w:p>
    <w:p w14:paraId="02A51547" w14:textId="77777777" w:rsidR="004D4F81" w:rsidRDefault="009C2358" w:rsidP="004D4F81">
      <w:pPr>
        <w:pStyle w:val="NormalWeb"/>
        <w:spacing w:after="200"/>
        <w:rPr>
          <w:color w:val="FF0000"/>
          <w:sz w:val="24"/>
          <w:szCs w:val="24"/>
        </w:rPr>
      </w:pPr>
      <w:hyperlink r:id="rId9" w:history="1">
        <w:r w:rsidR="004D4F81">
          <w:rPr>
            <w:rStyle w:val="Hyperlink"/>
            <w:sz w:val="24"/>
            <w:szCs w:val="24"/>
          </w:rPr>
          <w:t>http://site.iugaza.edu.ps/hmadi/files/2015/02/Managerial-Acct-32.pdf</w:t>
        </w:r>
      </w:hyperlink>
    </w:p>
    <w:p w14:paraId="2F72D7E2" w14:textId="77777777" w:rsidR="000936D4" w:rsidRDefault="009C2358" w:rsidP="000936D4">
      <w:pPr>
        <w:rPr>
          <w:rFonts w:ascii="Times New Roman" w:hAnsi="Times New Roman" w:cs="Times New Roman"/>
          <w:bCs/>
          <w:sz w:val="24"/>
          <w:szCs w:val="24"/>
        </w:rPr>
      </w:pPr>
      <w:hyperlink r:id="rId10" w:history="1">
        <w:r w:rsidR="000936D4" w:rsidRPr="001A723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https://blog.udemy.com/incremental-analysis/</w:t>
        </w:r>
      </w:hyperlink>
    </w:p>
    <w:p w14:paraId="63D0CEF8" w14:textId="77777777" w:rsidR="000936D4" w:rsidRPr="000936D4" w:rsidRDefault="000936D4" w:rsidP="000936D4">
      <w:pPr>
        <w:rPr>
          <w:rFonts w:ascii="Times New Roman" w:hAnsi="Times New Roman" w:cs="Times New Roman"/>
          <w:bCs/>
          <w:sz w:val="24"/>
          <w:szCs w:val="24"/>
        </w:rPr>
      </w:pPr>
      <w:r w:rsidRPr="000936D4">
        <w:rPr>
          <w:rFonts w:ascii="Times New Roman" w:hAnsi="Times New Roman" w:cs="Times New Roman"/>
          <w:b/>
          <w:sz w:val="24"/>
          <w:szCs w:val="24"/>
        </w:rPr>
        <w:t xml:space="preserve">Allocate Joint Costs, Determine Profit or Loss, Cost Allocation Using the Direct Method – </w:t>
      </w:r>
    </w:p>
    <w:p w14:paraId="5CA0E013" w14:textId="77777777" w:rsidR="00490D74" w:rsidRDefault="009C2358" w:rsidP="000936D4">
      <w:pPr>
        <w:rPr>
          <w:rFonts w:ascii="Times New Roman" w:hAnsi="Times New Roman" w:cs="Times New Roman"/>
          <w:bCs/>
          <w:sz w:val="24"/>
          <w:szCs w:val="24"/>
        </w:rPr>
      </w:pPr>
      <w:hyperlink r:id="rId11" w:history="1">
        <w:r w:rsidR="000936D4" w:rsidRPr="001A7234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http://accountingexplained.com/managerial/cost-allocation/joint-cost-allocation-methods</w:t>
        </w:r>
      </w:hyperlink>
    </w:p>
    <w:p w14:paraId="22C12CE5" w14:textId="77777777" w:rsidR="00C934E6" w:rsidRPr="00920632" w:rsidRDefault="00C934E6" w:rsidP="00C934E6">
      <w:pPr>
        <w:rPr>
          <w:rFonts w:ascii="Times New Roman" w:hAnsi="Times New Roman" w:cs="Times New Roman"/>
          <w:b/>
          <w:sz w:val="24"/>
          <w:szCs w:val="24"/>
        </w:rPr>
      </w:pPr>
      <w:r w:rsidRPr="00920632">
        <w:rPr>
          <w:rFonts w:ascii="Times New Roman" w:hAnsi="Times New Roman" w:cs="Times New Roman"/>
          <w:b/>
          <w:sz w:val="24"/>
          <w:szCs w:val="24"/>
        </w:rPr>
        <w:t>Week 10 document:</w:t>
      </w:r>
    </w:p>
    <w:p w14:paraId="67E4078F" w14:textId="77777777" w:rsidR="00651DD9" w:rsidRPr="00920632" w:rsidRDefault="00651DD9" w:rsidP="00651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526"/>
          <w:sz w:val="24"/>
          <w:szCs w:val="24"/>
        </w:rPr>
      </w:pPr>
      <w:r w:rsidRPr="00920632">
        <w:rPr>
          <w:rFonts w:ascii="Times New Roman" w:hAnsi="Times New Roman" w:cs="Times New Roman"/>
          <w:color w:val="292526"/>
          <w:sz w:val="24"/>
          <w:szCs w:val="24"/>
        </w:rPr>
        <w:t xml:space="preserve">Kim, Y.W., </w:t>
      </w:r>
      <w:proofErr w:type="spellStart"/>
      <w:proofErr w:type="gramStart"/>
      <w:r w:rsidRPr="00920632">
        <w:rPr>
          <w:rFonts w:ascii="Times New Roman" w:hAnsi="Times New Roman" w:cs="Times New Roman"/>
          <w:color w:val="292526"/>
          <w:sz w:val="24"/>
          <w:szCs w:val="24"/>
        </w:rPr>
        <w:t>Han,S</w:t>
      </w:r>
      <w:proofErr w:type="spellEnd"/>
      <w:r w:rsidRPr="00920632">
        <w:rPr>
          <w:rFonts w:ascii="Times New Roman" w:hAnsi="Times New Roman" w:cs="Times New Roman"/>
          <w:color w:val="292526"/>
          <w:sz w:val="24"/>
          <w:szCs w:val="24"/>
        </w:rPr>
        <w:t>.</w:t>
      </w:r>
      <w:proofErr w:type="gramEnd"/>
      <w:r w:rsidRPr="00920632">
        <w:rPr>
          <w:rFonts w:ascii="Times New Roman" w:hAnsi="Times New Roman" w:cs="Times New Roman"/>
          <w:color w:val="292526"/>
          <w:sz w:val="24"/>
          <w:szCs w:val="24"/>
        </w:rPr>
        <w:t xml:space="preserve">, Shin, S., Choi, K.  </w:t>
      </w:r>
      <w:r w:rsidR="00920632" w:rsidRPr="00920632">
        <w:rPr>
          <w:rFonts w:ascii="Times New Roman" w:hAnsi="Times New Roman" w:cs="Times New Roman"/>
          <w:color w:val="292526"/>
          <w:sz w:val="24"/>
          <w:szCs w:val="24"/>
        </w:rPr>
        <w:t xml:space="preserve">(2011). </w:t>
      </w:r>
      <w:r w:rsidRPr="00920632">
        <w:rPr>
          <w:rFonts w:ascii="Times New Roman" w:hAnsi="Times New Roman" w:cs="Times New Roman"/>
          <w:color w:val="292526"/>
          <w:sz w:val="24"/>
          <w:szCs w:val="24"/>
        </w:rPr>
        <w:t>A case study of activity-based costing in allocating rebar fabrication costs to projects. Construction Management and Economics, 29</w:t>
      </w:r>
      <w:r w:rsidR="00920632" w:rsidRPr="00920632">
        <w:rPr>
          <w:rFonts w:ascii="Times New Roman" w:hAnsi="Times New Roman" w:cs="Times New Roman"/>
          <w:color w:val="292526"/>
          <w:sz w:val="24"/>
          <w:szCs w:val="24"/>
        </w:rPr>
        <w:t xml:space="preserve"> </w:t>
      </w:r>
      <w:r w:rsidRPr="00920632">
        <w:rPr>
          <w:rFonts w:ascii="Times New Roman" w:hAnsi="Times New Roman" w:cs="Times New Roman"/>
          <w:color w:val="292526"/>
          <w:sz w:val="24"/>
          <w:szCs w:val="24"/>
        </w:rPr>
        <w:t>(</w:t>
      </w:r>
      <w:r w:rsidR="00920632" w:rsidRPr="00920632">
        <w:rPr>
          <w:rFonts w:ascii="Times New Roman" w:hAnsi="Times New Roman" w:cs="Times New Roman"/>
          <w:color w:val="292526"/>
          <w:sz w:val="24"/>
          <w:szCs w:val="24"/>
        </w:rPr>
        <w:t>May</w:t>
      </w:r>
      <w:r w:rsidRPr="00920632">
        <w:rPr>
          <w:rFonts w:ascii="Times New Roman" w:hAnsi="Times New Roman" w:cs="Times New Roman"/>
          <w:color w:val="292526"/>
          <w:sz w:val="24"/>
          <w:szCs w:val="24"/>
        </w:rPr>
        <w:t>)</w:t>
      </w:r>
      <w:r w:rsidR="00920632" w:rsidRPr="00920632">
        <w:rPr>
          <w:rFonts w:ascii="Times New Roman" w:hAnsi="Times New Roman" w:cs="Times New Roman"/>
          <w:color w:val="292526"/>
          <w:sz w:val="24"/>
          <w:szCs w:val="24"/>
        </w:rPr>
        <w:t xml:space="preserve">, </w:t>
      </w:r>
      <w:r w:rsidRPr="00920632">
        <w:rPr>
          <w:rFonts w:ascii="Times New Roman" w:hAnsi="Times New Roman" w:cs="Times New Roman"/>
          <w:color w:val="292526"/>
          <w:sz w:val="24"/>
          <w:szCs w:val="24"/>
        </w:rPr>
        <w:t>449-461.</w:t>
      </w:r>
    </w:p>
    <w:p w14:paraId="3202E5E5" w14:textId="77777777" w:rsidR="00651DD9" w:rsidRPr="00920632" w:rsidRDefault="00651DD9" w:rsidP="00651D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526"/>
          <w:sz w:val="24"/>
          <w:szCs w:val="24"/>
        </w:rPr>
      </w:pPr>
      <w:r w:rsidRPr="00920632">
        <w:rPr>
          <w:rFonts w:ascii="Times New Roman" w:hAnsi="Times New Roman" w:cs="Times New Roman"/>
          <w:color w:val="292526"/>
          <w:sz w:val="24"/>
          <w:szCs w:val="24"/>
        </w:rPr>
        <w:t xml:space="preserve"> </w:t>
      </w:r>
    </w:p>
    <w:p w14:paraId="343A6014" w14:textId="77777777" w:rsidR="0082797B" w:rsidRPr="0082797B" w:rsidRDefault="0082797B" w:rsidP="00920632">
      <w:pPr>
        <w:autoSpaceDE w:val="0"/>
        <w:autoSpaceDN w:val="0"/>
        <w:adjustRightInd w:val="0"/>
        <w:spacing w:after="0" w:line="240" w:lineRule="auto"/>
        <w:rPr>
          <w:rFonts w:ascii="AdvPTimesB" w:hAnsi="AdvPTimesB" w:cs="AdvPTimesB"/>
          <w:b/>
          <w:sz w:val="32"/>
          <w:szCs w:val="32"/>
        </w:rPr>
      </w:pPr>
    </w:p>
    <w:sectPr w:rsidR="0082797B" w:rsidRPr="008279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PTimesB">
    <w:altName w:val="Calibri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B41"/>
    <w:rsid w:val="000570F7"/>
    <w:rsid w:val="00070445"/>
    <w:rsid w:val="000936D4"/>
    <w:rsid w:val="000E44F4"/>
    <w:rsid w:val="00106B41"/>
    <w:rsid w:val="00150E84"/>
    <w:rsid w:val="001A70AE"/>
    <w:rsid w:val="0022702E"/>
    <w:rsid w:val="00266EC3"/>
    <w:rsid w:val="003C2E27"/>
    <w:rsid w:val="00490D74"/>
    <w:rsid w:val="00493298"/>
    <w:rsid w:val="004D4F81"/>
    <w:rsid w:val="004F18F5"/>
    <w:rsid w:val="00571AFE"/>
    <w:rsid w:val="005B4E01"/>
    <w:rsid w:val="005F28CD"/>
    <w:rsid w:val="00603C1C"/>
    <w:rsid w:val="00651DD9"/>
    <w:rsid w:val="0075441E"/>
    <w:rsid w:val="0082797B"/>
    <w:rsid w:val="009149CD"/>
    <w:rsid w:val="00920632"/>
    <w:rsid w:val="009C2358"/>
    <w:rsid w:val="00AE0C45"/>
    <w:rsid w:val="00B0107B"/>
    <w:rsid w:val="00C934E6"/>
    <w:rsid w:val="00CB28FA"/>
    <w:rsid w:val="00E73EF8"/>
    <w:rsid w:val="00F0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B0D41"/>
  <w15:docId w15:val="{1A1828A4-C3B4-4933-B065-566007B8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C23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C23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1AF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4F8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D4F81"/>
    <w:pPr>
      <w:spacing w:after="0" w:line="240" w:lineRule="auto"/>
    </w:pPr>
    <w:rPr>
      <w:rFonts w:ascii="Calibri" w:hAnsi="Calibri" w:cs="Calibri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9C235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C2358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iffsnotes.com/study-guides/accounting/accounting-principles-ii/incremental-analysis/examples-of-incremental-analysi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journalofaccountancy.com/Issues/2008/Mar/AllocatingValueAmongDifferentClassesofEquity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hanacademy.org/economics-finance-domain/microeconomics/choices-opp-cost-tutorial/production-possibilities/v/allocative-efficiency-and-marginal-benefit" TargetMode="External"/><Relationship Id="rId11" Type="http://schemas.openxmlformats.org/officeDocument/2006/relationships/hyperlink" Target="http://accountingexplained.com/managerial/cost-allocation/joint-cost-allocation-methods" TargetMode="External"/><Relationship Id="rId5" Type="http://schemas.openxmlformats.org/officeDocument/2006/relationships/hyperlink" Target="https://learn.umgc.edu/d2l/lms/discussions/messageLists/frame.d2l?ou=447253&amp;tId=2768744&amp;fId=0&amp;threadId=0&amp;postId=0&amp;groupFilterOption=0" TargetMode="External"/><Relationship Id="rId10" Type="http://schemas.openxmlformats.org/officeDocument/2006/relationships/hyperlink" Target="https://blog.udemy.com/incremental-analysi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ite.iugaza.edu.ps/hmadi/files/2015/02/Managerial-Acct-3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B07A5-3F44-6D46-A447-BC9325342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Marizel Brewington</cp:lastModifiedBy>
  <cp:revision>4</cp:revision>
  <dcterms:created xsi:type="dcterms:W3CDTF">2019-11-21T16:16:00Z</dcterms:created>
  <dcterms:modified xsi:type="dcterms:W3CDTF">2020-03-26T23:37:00Z</dcterms:modified>
</cp:coreProperties>
</file>